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C7" w:rsidRPr="004B7275" w:rsidRDefault="00D954C7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Розглянуто                                Погоджено                    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>Затверджено</w:t>
      </w:r>
    </w:p>
    <w:p w:rsidR="00D954C7" w:rsidRPr="004B7275" w:rsidRDefault="00D954C7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на засіданні м/к                        Методист                  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Директор ЮПМЛ</w:t>
      </w:r>
    </w:p>
    <w:p w:rsidR="00D954C7" w:rsidRPr="004B7275" w:rsidRDefault="00D954C7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>_____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>С.І.</w:t>
      </w:r>
      <w:r w:rsidR="00C90973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Савченко       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 xml:space="preserve">     _______С.В. Невідомий</w:t>
      </w:r>
      <w:r w:rsidR="00C90973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D954C7" w:rsidRPr="004B7275" w:rsidRDefault="00D954C7" w:rsidP="00C90973">
      <w:pPr>
        <w:tabs>
          <w:tab w:val="left" w:pos="6180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 16.09.2013р.</w:t>
      </w:r>
      <w:r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>«17» вересня 2013р.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ab/>
        <w:t xml:space="preserve">    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>«17» вересня 2013</w:t>
      </w:r>
      <w:r w:rsidR="00C90973" w:rsidRPr="004B7275">
        <w:rPr>
          <w:rFonts w:ascii="Times New Roman" w:hAnsi="Times New Roman"/>
          <w:b/>
          <w:i/>
          <w:sz w:val="24"/>
          <w:szCs w:val="24"/>
          <w:lang w:val="uk-UA"/>
        </w:rPr>
        <w:t>р</w:t>
      </w:r>
      <w:r w:rsidR="00C90973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D954C7" w:rsidRPr="004B7275" w:rsidRDefault="00E5300E" w:rsidP="00D954C7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Голова м/к</w:t>
      </w:r>
      <w:r w:rsidR="00D954C7" w:rsidRPr="004B7275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27A44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127A44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D954C7" w:rsidRPr="00E5300E" w:rsidRDefault="00E5300E" w:rsidP="00E5300E">
      <w:pPr>
        <w:spacing w:after="0"/>
        <w:ind w:firstLine="567"/>
        <w:rPr>
          <w:rFonts w:ascii="Times New Roman" w:hAnsi="Times New Roman"/>
          <w:b/>
          <w:i/>
          <w:color w:val="000000" w:themeColor="text1"/>
          <w:sz w:val="24"/>
          <w:szCs w:val="32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32"/>
          <w:lang w:val="uk-UA"/>
        </w:rPr>
        <w:t>____</w:t>
      </w:r>
      <w:r w:rsidR="00C90973">
        <w:rPr>
          <w:rFonts w:ascii="Times New Roman" w:hAnsi="Times New Roman"/>
          <w:b/>
          <w:i/>
          <w:color w:val="000000" w:themeColor="text1"/>
          <w:sz w:val="24"/>
          <w:szCs w:val="32"/>
          <w:lang w:val="uk-UA"/>
        </w:rPr>
        <w:t xml:space="preserve"> </w:t>
      </w:r>
      <w:r w:rsidR="00026D0F">
        <w:rPr>
          <w:rFonts w:ascii="Times New Roman" w:hAnsi="Times New Roman"/>
          <w:b/>
          <w:i/>
          <w:color w:val="000000" w:themeColor="text1"/>
          <w:sz w:val="24"/>
          <w:szCs w:val="32"/>
          <w:lang w:val="uk-UA"/>
        </w:rPr>
        <w:t>О.А.</w:t>
      </w:r>
      <w:proofErr w:type="spellStart"/>
      <w:r w:rsidR="00026D0F">
        <w:rPr>
          <w:rFonts w:ascii="Times New Roman" w:hAnsi="Times New Roman"/>
          <w:b/>
          <w:i/>
          <w:color w:val="000000" w:themeColor="text1"/>
          <w:sz w:val="24"/>
          <w:szCs w:val="32"/>
          <w:lang w:val="uk-UA"/>
        </w:rPr>
        <w:t>Мітченко</w:t>
      </w:r>
      <w:proofErr w:type="spellEnd"/>
      <w:r w:rsidR="00026D0F">
        <w:rPr>
          <w:rFonts w:ascii="Times New Roman" w:hAnsi="Times New Roman"/>
          <w:b/>
          <w:i/>
          <w:color w:val="000000" w:themeColor="text1"/>
          <w:sz w:val="24"/>
          <w:szCs w:val="32"/>
          <w:lang w:val="uk-UA"/>
        </w:rPr>
        <w:t xml:space="preserve"> </w:t>
      </w:r>
    </w:p>
    <w:p w:rsidR="00D954C7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color w:val="3403BD"/>
          <w:sz w:val="32"/>
          <w:szCs w:val="32"/>
          <w:lang w:val="uk-UA"/>
        </w:rPr>
      </w:pPr>
    </w:p>
    <w:p w:rsidR="00D954C7" w:rsidRDefault="00D954C7" w:rsidP="006758F0">
      <w:pPr>
        <w:spacing w:after="0"/>
        <w:rPr>
          <w:rFonts w:ascii="Times New Roman" w:hAnsi="Times New Roman"/>
          <w:b/>
          <w:i/>
          <w:color w:val="3403BD"/>
          <w:sz w:val="32"/>
          <w:szCs w:val="32"/>
          <w:lang w:val="uk-UA"/>
        </w:rPr>
      </w:pPr>
      <w:bookmarkStart w:id="0" w:name="_GoBack"/>
      <w:bookmarkEnd w:id="0"/>
    </w:p>
    <w:p w:rsidR="00D954C7" w:rsidRPr="00961AEC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61AEC">
        <w:rPr>
          <w:rFonts w:ascii="Times New Roman" w:hAnsi="Times New Roman"/>
          <w:b/>
          <w:i/>
          <w:sz w:val="32"/>
          <w:szCs w:val="32"/>
          <w:lang w:val="uk-UA"/>
        </w:rPr>
        <w:t>План роботи  методичної комісії викладачів</w:t>
      </w:r>
      <w:r w:rsidR="00244876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961AEC">
        <w:rPr>
          <w:rFonts w:ascii="Times New Roman" w:hAnsi="Times New Roman"/>
          <w:b/>
          <w:i/>
          <w:sz w:val="32"/>
          <w:szCs w:val="32"/>
          <w:lang w:val="uk-UA"/>
        </w:rPr>
        <w:t xml:space="preserve"> предметів природничо-математичного циклу</w:t>
      </w:r>
    </w:p>
    <w:p w:rsidR="00D954C7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на 2013-2014</w:t>
      </w:r>
      <w:r w:rsidRPr="00961AE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н.р.</w:t>
      </w:r>
    </w:p>
    <w:p w:rsidR="00D954C7" w:rsidRPr="00961AEC" w:rsidRDefault="00D954C7" w:rsidP="00D954C7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954C7" w:rsidTr="00D310E2">
        <w:tc>
          <w:tcPr>
            <w:tcW w:w="7054" w:type="dxa"/>
          </w:tcPr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BD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Питання</w:t>
            </w:r>
            <w:r w:rsidRPr="00443404">
              <w:rPr>
                <w:rFonts w:ascii="Times New Roman" w:hAnsi="Times New Roman"/>
                <w:b/>
                <w:i/>
                <w:sz w:val="28"/>
                <w:szCs w:val="28"/>
              </w:rPr>
              <w:t>, заходи</w:t>
            </w:r>
          </w:p>
        </w:tc>
        <w:tc>
          <w:tcPr>
            <w:tcW w:w="2517" w:type="dxa"/>
          </w:tcPr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дпов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дальний 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"/>
              </w:num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Робота викладачів над плануючою 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документаці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єю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нового 20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13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4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н. р.</w:t>
            </w:r>
          </w:p>
          <w:p w:rsidR="00D954C7" w:rsidRPr="005725EF" w:rsidRDefault="00D954C7" w:rsidP="00D954C7">
            <w:pPr>
              <w:numPr>
                <w:ilvl w:val="0"/>
                <w:numId w:val="1"/>
              </w:numPr>
              <w:spacing w:before="100" w:beforeAutospacing="1" w:after="75" w:line="27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рекомендаціями по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ам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 </w:t>
            </w:r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предметі</w:t>
            </w:r>
            <w:proofErr w:type="gram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в</w:t>
            </w:r>
            <w:proofErr w:type="gram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954C7" w:rsidRPr="005725EF" w:rsidRDefault="00D954C7" w:rsidP="00D310E2">
            <w:pPr>
              <w:numPr>
                <w:ilvl w:val="0"/>
                <w:numId w:val="1"/>
              </w:num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вимогами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щодо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класних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журналі</w:t>
            </w:r>
            <w:proofErr w:type="gram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 новому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році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954C7" w:rsidRPr="005725EF" w:rsidRDefault="00D954C7" w:rsidP="00D310E2">
            <w:pPr>
              <w:numPr>
                <w:ilvl w:val="0"/>
                <w:numId w:val="1"/>
              </w:numPr>
              <w:spacing w:before="100" w:beforeAutospacing="1" w:after="75" w:line="27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КМЗ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кабінеті</w:t>
            </w:r>
            <w:proofErr w:type="gram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   нового </w:t>
            </w:r>
            <w:proofErr w:type="spellStart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725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року.</w:t>
            </w:r>
          </w:p>
          <w:p w:rsidR="00D954C7" w:rsidRPr="00226ED8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ind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Вересень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і затве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рдження плану роботи м/к на 2013-2014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н.р.</w:t>
            </w:r>
          </w:p>
          <w:p w:rsidR="00F2529D" w:rsidRDefault="007B0C0D" w:rsidP="00F25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Н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ормативних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7B0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C0D">
              <w:rPr>
                <w:rFonts w:ascii="Times New Roman" w:hAnsi="Times New Roman"/>
                <w:sz w:val="28"/>
                <w:szCs w:val="28"/>
              </w:rPr>
              <w:t>Міністерства</w:t>
            </w:r>
            <w:proofErr w:type="spellEnd"/>
            <w:r w:rsidRPr="007B0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C0D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B0C0D">
              <w:rPr>
                <w:rFonts w:ascii="Times New Roman" w:hAnsi="Times New Roman"/>
                <w:sz w:val="28"/>
                <w:szCs w:val="28"/>
              </w:rPr>
              <w:t xml:space="preserve"> і науки </w:t>
            </w:r>
            <w:proofErr w:type="spellStart"/>
            <w:r w:rsidRPr="007B0C0D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B0C0D">
              <w:rPr>
                <w:rFonts w:ascii="Times New Roman" w:hAnsi="Times New Roman"/>
                <w:sz w:val="28"/>
                <w:szCs w:val="28"/>
              </w:rPr>
              <w:t xml:space="preserve"> до 2013/2014н.р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інструктивно-методичних матеріалів, програмної документації. Календарно-тематичне планування програмового матеріалу з предметів та його обговорення.</w:t>
            </w:r>
          </w:p>
          <w:p w:rsidR="00F2529D" w:rsidRPr="00E832B0" w:rsidRDefault="00F2529D" w:rsidP="00E83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безпеки життєдіяльності учнів на уроках природничо-математичних дисциплін (Вивчення </w:t>
            </w:r>
            <w:r w:rsidRPr="00F252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листа Міністерства освіти і науки України від 17.07.2013 №1/9-498 «Про використання Інструктивно-методичних матеріалів з питання розроблення інструкцій з безпеки проведення навчально-виховного </w:t>
            </w:r>
            <w:r w:rsidR="00244876" w:rsidRPr="00F252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процесу</w:t>
            </w:r>
            <w:r w:rsidRPr="00F252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 кабінетах природничо-математичного напряму»</w:t>
            </w:r>
            <w:r w:rsidRPr="00F2529D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та вибір проблемної теми методичної комісії та індивідуальних проблем 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викладачів.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графіків відкритих уроків.</w:t>
            </w:r>
          </w:p>
          <w:p w:rsidR="00D954C7" w:rsidRPr="00D954C7" w:rsidRDefault="00D954C7" w:rsidP="00D954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обговорення змісту завдань до проведення олімпіад з предметів.</w:t>
            </w:r>
          </w:p>
          <w:p w:rsidR="00D954C7" w:rsidRPr="006758F0" w:rsidRDefault="00D954C7" w:rsidP="006758F0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  <w:r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діагностичних ко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нтрольних робіт з предметів з 09.09. по27.09.2013</w:t>
            </w: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Розробка завдань та умов проведення учнівських олімпіад з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олімпіад з предметів у термін – згідно з наказом по ліцею.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Організація консультативної допомоги викладачам.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Перегляд нової пед. та </w:t>
            </w: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літератури, періодичних видань. Добір матеріалу для використання у навчальній діяльності.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Розробка дидактичних матеріалів з предметів.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уроків.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Грищенко С.Г.</w:t>
            </w: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2B0" w:rsidRDefault="00E832B0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E832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E832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4C7" w:rsidRPr="00443404" w:rsidTr="00D310E2">
        <w:tc>
          <w:tcPr>
            <w:tcW w:w="7054" w:type="dxa"/>
          </w:tcPr>
          <w:p w:rsidR="00D954C7" w:rsidRPr="006758F0" w:rsidRDefault="00D954C7" w:rsidP="006758F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Жовтень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обговорення паспортів КМЗ навчальних кабінетів. Визначення творчих завдань по удосконаленню КМЗ предметів.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Практичне заняття.  </w:t>
            </w: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Подолання прогалин в знаннях учнів. Запобігання низькій успішності. Аналіз результатів ДКР та обговорення заходів з ліквідації прогалин.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Обмін досвідом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954C7" w:rsidRPr="00443404" w:rsidRDefault="00565E69" w:rsidP="00D310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спрямованість викладання біології як засіб ф</w:t>
            </w:r>
            <w:r w:rsidR="00D954C7"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ормування життєвих компетентностей учнів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атестацію викладачів м/к у поточному навчальному році.</w:t>
            </w:r>
          </w:p>
          <w:p w:rsidR="00D954C7" w:rsidRPr="00443404" w:rsidRDefault="00D954C7" w:rsidP="00D310E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6758F0" w:rsidRDefault="00D954C7" w:rsidP="006758F0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заходи з ліквідації прогалин в знаннях учнів.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Підготовка до семінару-практикуму.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Дооформити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журнали з проведення інструктажів з БЖД.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І етапу Всеукраїнських олімпіад з предметів у термін – згідно з наказом по ліцею.</w:t>
            </w:r>
          </w:p>
          <w:p w:rsidR="00D954C7" w:rsidRPr="006758F0" w:rsidRDefault="00D954C7" w:rsidP="00D310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Підготовка до семінару-практикуму за темою: «Сучасні інноваційні методи навчання – шлях до </w:t>
            </w:r>
            <w:r w:rsidR="007B0C0D" w:rsidRPr="007B0C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формування життєвих компетентностей учнів</w:t>
            </w:r>
            <w:r w:rsidRPr="007B0C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5E69" w:rsidRDefault="00565E69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С.І.</w:t>
            </w:r>
          </w:p>
        </w:tc>
      </w:tr>
      <w:tr w:rsidR="00D954C7" w:rsidRPr="0092361F" w:rsidTr="00D310E2">
        <w:tc>
          <w:tcPr>
            <w:tcW w:w="7054" w:type="dxa"/>
          </w:tcPr>
          <w:p w:rsidR="00D954C7" w:rsidRDefault="00D954C7" w:rsidP="00D310E2">
            <w:pPr>
              <w:ind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Default="00D954C7" w:rsidP="00D954C7">
            <w:pPr>
              <w:pStyle w:val="a4"/>
              <w:ind w:left="1080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61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Листопад </w:t>
            </w:r>
          </w:p>
          <w:p w:rsidR="00D954C7" w:rsidRPr="006758F0" w:rsidRDefault="00D954C7" w:rsidP="006758F0">
            <w:pPr>
              <w:pStyle w:val="a4"/>
              <w:ind w:left="108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954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Творчий семінар-практикум «Сучасні інноваційні методи навчання – шлях до формування життєвих компетентностей учнів»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анкетування серед учнів І курсу або індивідуальних бесід з учнями на виявлення обдарованих дітей.</w:t>
            </w:r>
            <w:r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тематики учнівських проектів, творчих завдань, навчально-дослідницьких робіт учнів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результатів проведення олімпіад з предметів </w:t>
            </w:r>
          </w:p>
          <w:p w:rsidR="00D954C7" w:rsidRPr="00D954C7" w:rsidRDefault="00D954C7" w:rsidP="00D310E2">
            <w:pPr>
              <w:pStyle w:val="a4"/>
              <w:numPr>
                <w:ilvl w:val="0"/>
                <w:numId w:val="7"/>
              </w:numPr>
              <w:ind w:left="92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954C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Професійна</w:t>
            </w:r>
            <w:r w:rsidR="002D554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спрямованість викладання хімії </w:t>
            </w:r>
            <w:r w:rsidRPr="00D954C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як один із шляхів формування життєвих компетентностей учнів.</w:t>
            </w:r>
          </w:p>
          <w:p w:rsidR="00D954C7" w:rsidRPr="0092361F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4.  Обговорення відкритих уроків</w:t>
            </w:r>
          </w:p>
          <w:p w:rsidR="00D954C7" w:rsidRPr="0092361F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Скласти план роботи з обдарованими дітьми.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Внести корективи, інформацію до папки «Обдарована дитина»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переможців та взяття участь у ІІ етапі Всеукраїнських олімпіад з предметів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уроки із застосуванням завдань професійної спрямованості.</w:t>
            </w:r>
          </w:p>
          <w:p w:rsidR="00D954C7" w:rsidRPr="0092361F" w:rsidRDefault="00D954C7" w:rsidP="00D31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пакети адміністративних контрольних зрізів знань учнів.</w:t>
            </w:r>
          </w:p>
        </w:tc>
        <w:tc>
          <w:tcPr>
            <w:tcW w:w="2517" w:type="dxa"/>
          </w:tcPr>
          <w:p w:rsidR="00D954C7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2D5547" w:rsidP="002D55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Володько К.В.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pStyle w:val="a4"/>
              <w:ind w:left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Грудень </w:t>
            </w:r>
          </w:p>
          <w:p w:rsidR="00F13202" w:rsidRDefault="00D954C7" w:rsidP="00F132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Розгляд і обговорення змісту завдань адміністративних контрольних зрізів знань з предметів</w:t>
            </w:r>
          </w:p>
          <w:p w:rsidR="00565E69" w:rsidRPr="00565E69" w:rsidRDefault="00D954C7" w:rsidP="00F132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13202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Обмін досвідом.</w:t>
            </w:r>
            <w:r w:rsidR="00F13202" w:rsidRPr="00F13202">
              <w:rPr>
                <w:sz w:val="28"/>
                <w:szCs w:val="28"/>
              </w:rPr>
              <w:t xml:space="preserve"> </w:t>
            </w:r>
          </w:p>
          <w:p w:rsidR="006F4917" w:rsidRPr="006F4917" w:rsidRDefault="006F4917" w:rsidP="006F4917">
            <w:pPr>
              <w:pStyle w:val="a4"/>
              <w:numPr>
                <w:ilvl w:val="0"/>
                <w:numId w:val="6"/>
              </w:numPr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Формування життєвих та професійних </w:t>
            </w:r>
            <w:proofErr w:type="spellStart"/>
            <w:r w:rsidRP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компетенцій</w:t>
            </w:r>
            <w:proofErr w:type="spellEnd"/>
            <w:r w:rsidRP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учнів через моделювання практичних ситуацій на уроках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математики та інформатики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Звіт членів м/к про виконання творчих завдань з комплексно-методичного забезпечення предметів</w:t>
            </w:r>
          </w:p>
          <w:p w:rsidR="00D954C7" w:rsidRPr="0092361F" w:rsidRDefault="00D954C7" w:rsidP="00D310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D954C7" w:rsidRPr="0065642D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Відвідування уроків викладачів з метою вивчення передового педагогічного досвіду і допомоги молодим спеціалістам.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Продовжувати роботу з обдарованими та невстигаючими учнями.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Оформлення аналітичної та звітної документації з підсумку за І семестр.</w:t>
            </w:r>
          </w:p>
          <w:p w:rsidR="00D954C7" w:rsidRPr="0092361F" w:rsidRDefault="00D954C7" w:rsidP="00D310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індивідуальних консультацій для учнів, що виконують дослідницькі роботи.</w:t>
            </w: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F132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Гетьманець Ж.В.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Січень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успішності учнів за І семестр та заходів для покращення знань учнів.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заходів і складання плану проведення тижня предметів природничо-математичного циклу.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Звіт про роботу з обдарованими дітьми за І семестр та участі учнів у ІІ етапі Всеукраїнських олімпіад з предметів.</w:t>
            </w:r>
          </w:p>
          <w:p w:rsidR="00D954C7" w:rsidRPr="006758F0" w:rsidRDefault="00D954C7" w:rsidP="006758F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уроків.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Продовжувати роботу з обдарованими та невстигаючими дітьми.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Провести тиждень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Відвідування уроків викладачами з метою вивчення передового пед. досвіду і допомоги молодим спеціалістам.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Вивчення та аналіз рівня якості професійної компетентності викладачів, що атестуються.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Підготовка творчих звітів викладачів, що атестуються.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до ІМН.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Лютий 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проведення тижня предметів природничо-математичного циклу.</w:t>
            </w:r>
          </w:p>
          <w:p w:rsidR="00565E69" w:rsidRDefault="00D954C7" w:rsidP="00D310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Палітра педагогічного досвіду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954C7" w:rsidRDefault="00D954C7" w:rsidP="00565E69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Творчі звіти викладачів, що атестуються.</w:t>
            </w:r>
          </w:p>
          <w:p w:rsidR="00565E69" w:rsidRPr="00443404" w:rsidRDefault="00565E69" w:rsidP="00565E69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закону «Про мову» при викладанні на уроках. </w:t>
            </w:r>
          </w:p>
          <w:p w:rsidR="00D954C7" w:rsidRPr="006758F0" w:rsidRDefault="00D954C7" w:rsidP="006758F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уроків.</w:t>
            </w:r>
          </w:p>
          <w:p w:rsidR="00D954C7" w:rsidRPr="00443404" w:rsidRDefault="00D954C7" w:rsidP="00D310E2">
            <w:pPr>
              <w:pStyle w:val="a4"/>
              <w:ind w:left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творчих звітів викладачів, що атестуються.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Впроваджувати закон «Про мову» при викладанні на уроках.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пакетів завдань ДПА з предметів.</w:t>
            </w:r>
          </w:p>
          <w:p w:rsidR="00D954C7" w:rsidRPr="006758F0" w:rsidRDefault="00D954C7" w:rsidP="00D310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Участь у роботі психолого-педагогічних семінарів, семінарів-практикумів, конференцій, педагогічних читань.</w:t>
            </w: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565E69" w:rsidP="00565E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О.А.,</w:t>
            </w:r>
          </w:p>
          <w:p w:rsidR="00565E69" w:rsidRDefault="00565E69" w:rsidP="00565E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Гетьманець Ж.В.,</w:t>
            </w:r>
          </w:p>
          <w:p w:rsidR="00565E69" w:rsidRDefault="00565E69" w:rsidP="00565E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Грищенко С.Г.</w:t>
            </w:r>
          </w:p>
          <w:p w:rsidR="00D954C7" w:rsidRDefault="00D954C7" w:rsidP="00565E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Березень 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Розгляд та обговорення пакетів завдань для проведення директорських КР з предметів.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Обмін досвідом </w:t>
            </w: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«Круглий стіл»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Активні форм</w:t>
            </w:r>
            <w:r w:rsidR="006F491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 проведення уроків з фізики</w:t>
            </w:r>
            <w:r w:rsidRPr="004434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для формування компетентності учнів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71B27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«Радимо прочитати»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О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гляд методичної літератури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теми «Компетентний читач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954C7" w:rsidRDefault="00D954C7" w:rsidP="00D310E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D954C7" w:rsidRPr="00443404" w:rsidRDefault="00D954C7" w:rsidP="00D310E2">
            <w:pPr>
              <w:pStyle w:val="a4"/>
              <w:ind w:left="128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Продовжувати використовувати на уроках завдання, задачі, дидактичні ситуації проблемного характеру.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Проведення адміністративних контрольних зрізів знань з предметів </w:t>
            </w:r>
            <w:proofErr w:type="spellStart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природничо-</w:t>
            </w:r>
            <w:proofErr w:type="spellEnd"/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математичного циклу. 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пакетів завдань ДПА з предметів.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методичних матеріалів педагогів на конкурси, виставки.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конкурсу навчальних кабінетів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ind w:left="92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6F491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Воротинцев Ю.О.</w:t>
            </w:r>
          </w:p>
          <w:p w:rsidR="00D954C7" w:rsidRDefault="00D954C7" w:rsidP="006F49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Шелофастова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Квітень 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проведення конкурсу навчальних кабінетів предметів природничо-математичного циклу.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Обмін досвідом.</w:t>
            </w:r>
          </w:p>
          <w:p w:rsidR="00D954C7" w:rsidRPr="00443404" w:rsidRDefault="006F4917" w:rsidP="00D310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Самостійна робота на уроках алгебри як проміжний контроль учнів</w:t>
            </w:r>
            <w:r w:rsidR="00D954C7" w:rsidRPr="004434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5725EF" w:rsidRDefault="00D954C7" w:rsidP="00D310E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заходи для успішного завершення навчального року.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Розробити шляхи впровадження інтерактивних методів на уроках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Підготовитися до засідання круглого столу «Від творчості вчителя – до творчості учня»</w:t>
            </w:r>
          </w:p>
          <w:p w:rsidR="00D954C7" w:rsidRPr="005725EF" w:rsidRDefault="00D954C7" w:rsidP="00D310E2">
            <w:pPr>
              <w:pStyle w:val="a4"/>
              <w:ind w:left="927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D954C7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6F491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Галета О.В.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6758F0" w:rsidRDefault="006758F0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954C7" w:rsidRPr="00A655B1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Травень 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8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Засідання «Круглий стіл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» з  теми «Від творчості вчителя до творчості учня»:</w:t>
            </w:r>
          </w:p>
          <w:p w:rsidR="006F4917" w:rsidRPr="00565E69" w:rsidRDefault="006F4917" w:rsidP="006F4917">
            <w:pPr>
              <w:pStyle w:val="a4"/>
              <w:ind w:left="92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565E69">
              <w:rPr>
                <w:rFonts w:ascii="Times New Roman" w:hAnsi="Times New Roman"/>
                <w:i/>
                <w:sz w:val="28"/>
                <w:szCs w:val="28"/>
              </w:rPr>
              <w:t>Використання</w:t>
            </w:r>
            <w:proofErr w:type="spellEnd"/>
            <w:r w:rsidRPr="00565E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65E69">
              <w:rPr>
                <w:rFonts w:ascii="Times New Roman" w:hAnsi="Times New Roman"/>
                <w:i/>
                <w:sz w:val="28"/>
                <w:szCs w:val="28"/>
              </w:rPr>
              <w:t>міжпредметних</w:t>
            </w:r>
            <w:proofErr w:type="spellEnd"/>
            <w:r w:rsidRPr="00565E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65E69">
              <w:rPr>
                <w:rFonts w:ascii="Times New Roman" w:hAnsi="Times New Roman"/>
                <w:i/>
                <w:sz w:val="28"/>
                <w:szCs w:val="28"/>
              </w:rPr>
              <w:t>звязків</w:t>
            </w:r>
            <w:proofErr w:type="spellEnd"/>
            <w:r w:rsidRPr="00565E69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 w:rsidRPr="00565E6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уроках</w:t>
            </w:r>
            <w:r w:rsidRPr="00565E6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економіки</w:t>
            </w:r>
            <w:r w:rsidRPr="00565E69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та аналіз  роботи з обдарованими учнями за навчальний рік.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Звіт членів м/к про виконання творчих завдань з КМЗ предметів у кабінетах.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8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«Педагогічна веселка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Творчі звіти членів м/к з виконання проблемного питання. </w:t>
            </w:r>
          </w:p>
          <w:p w:rsidR="00D954C7" w:rsidRDefault="00D954C7" w:rsidP="00D310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відкритих уроків.</w:t>
            </w: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адміністративних контрольних зрізів знань з предметів природничо-математичного циклу.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Проведення ДПА з предметів.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Підготовка проекту плану роботи м/к на наступний навчальний рік.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4917" w:rsidRDefault="006F4917" w:rsidP="006F4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  <w:p w:rsidR="00D954C7" w:rsidRDefault="00D954C7" w:rsidP="006F49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B268CB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954C7" w:rsidRPr="00443404" w:rsidTr="00D310E2">
        <w:tc>
          <w:tcPr>
            <w:tcW w:w="7054" w:type="dxa"/>
          </w:tcPr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Червень </w:t>
            </w: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результатів успішності учнів за навчальний рік. Проведення моніторингу навчальних досягнень учнів  за рік.</w:t>
            </w:r>
          </w:p>
          <w:p w:rsidR="00D954C7" w:rsidRPr="00443404" w:rsidRDefault="00D954C7" w:rsidP="00D310E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8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Панорама методичних перспектив</w:t>
            </w: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Аналіз роботи методичної комісії за підсумками навчального року. Обговорення пропозицій щодо планування роботи  м/к на наступний навчальний рік. </w:t>
            </w:r>
          </w:p>
          <w:p w:rsidR="00D954C7" w:rsidRDefault="00D954C7" w:rsidP="00D310E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404">
              <w:rPr>
                <w:rFonts w:ascii="Times New Roman" w:hAnsi="Times New Roman"/>
                <w:sz w:val="28"/>
                <w:szCs w:val="28"/>
                <w:lang w:val="uk-UA"/>
              </w:rPr>
              <w:t>Аналіз проведення ДПА з предметів. Визначення заходів щодо поліпшення навчального процесу у наступному навчальному році.</w:t>
            </w:r>
          </w:p>
          <w:p w:rsidR="00D954C7" w:rsidRPr="00443404" w:rsidRDefault="00D954C7" w:rsidP="00D310E2">
            <w:pPr>
              <w:pStyle w:val="a4"/>
              <w:ind w:left="9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43404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Робота між засіданнями</w:t>
            </w:r>
          </w:p>
          <w:p w:rsidR="00D954C7" w:rsidRPr="005725EF" w:rsidRDefault="00D954C7" w:rsidP="00D310E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725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Оформлення аналітичної та звітної документації з підсумкового оцінювання рівня досягнень учнів за ІІ семестр,рік</w:t>
            </w:r>
          </w:p>
          <w:p w:rsidR="00D954C7" w:rsidRPr="00443404" w:rsidRDefault="00D954C7" w:rsidP="00D310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4C7" w:rsidRPr="00443404" w:rsidRDefault="00D954C7" w:rsidP="00D310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:rsidR="004652D3" w:rsidRPr="00D954C7" w:rsidRDefault="00D954C7">
      <w:pPr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b/>
          <w:i/>
          <w:sz w:val="28"/>
          <w:szCs w:val="28"/>
          <w:lang w:val="uk-UA"/>
        </w:rPr>
        <w:t xml:space="preserve">Склала голова м/к: </w:t>
      </w:r>
      <w:proofErr w:type="spellStart"/>
      <w:r w:rsidRPr="00443404">
        <w:rPr>
          <w:rFonts w:ascii="Times New Roman" w:hAnsi="Times New Roman"/>
          <w:b/>
          <w:i/>
          <w:sz w:val="28"/>
          <w:szCs w:val="28"/>
          <w:lang w:val="uk-UA"/>
        </w:rPr>
        <w:t>Мітченко</w:t>
      </w:r>
      <w:proofErr w:type="spellEnd"/>
      <w:r w:rsidRPr="00443404">
        <w:rPr>
          <w:rFonts w:ascii="Times New Roman" w:hAnsi="Times New Roman"/>
          <w:b/>
          <w:i/>
          <w:sz w:val="28"/>
          <w:szCs w:val="28"/>
          <w:lang w:val="uk-UA"/>
        </w:rPr>
        <w:t xml:space="preserve"> О.А</w:t>
      </w:r>
    </w:p>
    <w:sectPr w:rsidR="004652D3" w:rsidRPr="00D954C7" w:rsidSect="00C90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BBD"/>
    <w:multiLevelType w:val="hybridMultilevel"/>
    <w:tmpl w:val="70341500"/>
    <w:lvl w:ilvl="0" w:tplc="1174FBA2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A1ACA"/>
    <w:multiLevelType w:val="hybridMultilevel"/>
    <w:tmpl w:val="C9CC2650"/>
    <w:lvl w:ilvl="0" w:tplc="C36EC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832B2"/>
    <w:multiLevelType w:val="hybridMultilevel"/>
    <w:tmpl w:val="3B8A863C"/>
    <w:lvl w:ilvl="0" w:tplc="F9FE4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237CA7"/>
    <w:multiLevelType w:val="hybridMultilevel"/>
    <w:tmpl w:val="1B24BBDA"/>
    <w:lvl w:ilvl="0" w:tplc="2BC0E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32DE2"/>
    <w:multiLevelType w:val="hybridMultilevel"/>
    <w:tmpl w:val="2AEACC6E"/>
    <w:lvl w:ilvl="0" w:tplc="9B0A3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11AB1"/>
    <w:multiLevelType w:val="hybridMultilevel"/>
    <w:tmpl w:val="AADE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2F61"/>
    <w:multiLevelType w:val="hybridMultilevel"/>
    <w:tmpl w:val="0DB8953A"/>
    <w:lvl w:ilvl="0" w:tplc="D372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55289"/>
    <w:multiLevelType w:val="hybridMultilevel"/>
    <w:tmpl w:val="215045AE"/>
    <w:lvl w:ilvl="0" w:tplc="9740F8E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9B4B74"/>
    <w:multiLevelType w:val="hybridMultilevel"/>
    <w:tmpl w:val="B09CF06A"/>
    <w:lvl w:ilvl="0" w:tplc="BFA22A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C87EB2"/>
    <w:multiLevelType w:val="hybridMultilevel"/>
    <w:tmpl w:val="FABED05E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155050"/>
    <w:multiLevelType w:val="hybridMultilevel"/>
    <w:tmpl w:val="358A49C6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3E1E33"/>
    <w:multiLevelType w:val="hybridMultilevel"/>
    <w:tmpl w:val="5F1E6A00"/>
    <w:lvl w:ilvl="0" w:tplc="E89E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6965F5"/>
    <w:multiLevelType w:val="hybridMultilevel"/>
    <w:tmpl w:val="4434F15A"/>
    <w:lvl w:ilvl="0" w:tplc="BB505F1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1A7EED"/>
    <w:multiLevelType w:val="hybridMultilevel"/>
    <w:tmpl w:val="EBE8B026"/>
    <w:lvl w:ilvl="0" w:tplc="2C52BA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273748"/>
    <w:multiLevelType w:val="hybridMultilevel"/>
    <w:tmpl w:val="FABED05E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E7210C"/>
    <w:multiLevelType w:val="hybridMultilevel"/>
    <w:tmpl w:val="77F43F86"/>
    <w:lvl w:ilvl="0" w:tplc="142C4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5D2964"/>
    <w:multiLevelType w:val="hybridMultilevel"/>
    <w:tmpl w:val="279CD256"/>
    <w:lvl w:ilvl="0" w:tplc="9AF08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713AA3"/>
    <w:multiLevelType w:val="hybridMultilevel"/>
    <w:tmpl w:val="ECEEF086"/>
    <w:lvl w:ilvl="0" w:tplc="AD7AB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CF354B"/>
    <w:multiLevelType w:val="hybridMultilevel"/>
    <w:tmpl w:val="87486D4E"/>
    <w:lvl w:ilvl="0" w:tplc="B9625EC8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7F0A5D"/>
    <w:multiLevelType w:val="hybridMultilevel"/>
    <w:tmpl w:val="51103098"/>
    <w:lvl w:ilvl="0" w:tplc="FAFAE4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E72F43"/>
    <w:multiLevelType w:val="hybridMultilevel"/>
    <w:tmpl w:val="472E25DE"/>
    <w:lvl w:ilvl="0" w:tplc="659EF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05162D"/>
    <w:multiLevelType w:val="hybridMultilevel"/>
    <w:tmpl w:val="5DD8A0B4"/>
    <w:lvl w:ilvl="0" w:tplc="22E6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84511A"/>
    <w:multiLevelType w:val="hybridMultilevel"/>
    <w:tmpl w:val="4E4E5572"/>
    <w:lvl w:ilvl="0" w:tplc="9A984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21"/>
  </w:num>
  <w:num w:numId="10">
    <w:abstractNumId w:val="19"/>
  </w:num>
  <w:num w:numId="11">
    <w:abstractNumId w:val="0"/>
  </w:num>
  <w:num w:numId="12">
    <w:abstractNumId w:val="20"/>
  </w:num>
  <w:num w:numId="13">
    <w:abstractNumId w:val="16"/>
  </w:num>
  <w:num w:numId="14">
    <w:abstractNumId w:val="18"/>
  </w:num>
  <w:num w:numId="15">
    <w:abstractNumId w:val="2"/>
  </w:num>
  <w:num w:numId="16">
    <w:abstractNumId w:val="10"/>
  </w:num>
  <w:num w:numId="17">
    <w:abstractNumId w:val="8"/>
  </w:num>
  <w:num w:numId="18">
    <w:abstractNumId w:val="22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C7"/>
    <w:rsid w:val="00026D0F"/>
    <w:rsid w:val="00127A44"/>
    <w:rsid w:val="00244876"/>
    <w:rsid w:val="002D5547"/>
    <w:rsid w:val="004652D3"/>
    <w:rsid w:val="00565E69"/>
    <w:rsid w:val="006369E0"/>
    <w:rsid w:val="006758F0"/>
    <w:rsid w:val="006F4917"/>
    <w:rsid w:val="007B0C0D"/>
    <w:rsid w:val="00BA4BD3"/>
    <w:rsid w:val="00C90973"/>
    <w:rsid w:val="00D954C7"/>
    <w:rsid w:val="00DA4B62"/>
    <w:rsid w:val="00E5300E"/>
    <w:rsid w:val="00E832B0"/>
    <w:rsid w:val="00F13202"/>
    <w:rsid w:val="00F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Димон</cp:lastModifiedBy>
  <cp:revision>6</cp:revision>
  <cp:lastPrinted>2013-10-24T12:01:00Z</cp:lastPrinted>
  <dcterms:created xsi:type="dcterms:W3CDTF">2013-10-14T12:40:00Z</dcterms:created>
  <dcterms:modified xsi:type="dcterms:W3CDTF">2014-01-03T18:49:00Z</dcterms:modified>
</cp:coreProperties>
</file>